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Ind w:w="-108" w:type="dxa"/>
        <w:tblLook w:val="04A0" w:firstRow="1" w:lastRow="0" w:firstColumn="1" w:lastColumn="0" w:noHBand="0" w:noVBand="1"/>
      </w:tblPr>
      <w:tblGrid>
        <w:gridCol w:w="5278"/>
        <w:gridCol w:w="1385"/>
        <w:gridCol w:w="2890"/>
        <w:gridCol w:w="194"/>
      </w:tblGrid>
      <w:tr w:rsidR="008272C6" w:rsidRPr="00AB3E99" w14:paraId="1533EC09" w14:textId="77777777" w:rsidTr="002E19BB">
        <w:trPr>
          <w:gridAfter w:val="1"/>
          <w:wAfter w:w="194" w:type="dxa"/>
          <w:trHeight w:val="870"/>
        </w:trPr>
        <w:tc>
          <w:tcPr>
            <w:tcW w:w="6663" w:type="dxa"/>
            <w:gridSpan w:val="2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44C37FA8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6B0BF7">
              <w:rPr>
                <w:rFonts w:ascii="Calibri" w:hAnsi="Calibri" w:cs="Calibri"/>
                <w:b/>
                <w:bCs/>
                <w:color w:val="21517E"/>
              </w:rPr>
              <w:t>1</w:t>
            </w:r>
            <w:r w:rsidR="00F25272">
              <w:rPr>
                <w:rFonts w:ascii="Calibri" w:hAnsi="Calibri" w:cs="Calibri"/>
                <w:b/>
                <w:bCs/>
                <w:color w:val="21517E"/>
                <w:lang w:val="ru-RU"/>
              </w:rPr>
              <w:t>3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0</w:t>
            </w:r>
            <w:r w:rsidR="00F25272">
              <w:rPr>
                <w:rFonts w:ascii="Calibri" w:hAnsi="Calibri" w:cs="Calibri"/>
                <w:b/>
                <w:bCs/>
                <w:color w:val="21517E"/>
              </w:rPr>
              <w:t>3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6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74FED093" w:rsidR="008272C6" w:rsidRPr="00C0253E" w:rsidRDefault="00E26741" w:rsidP="00F25272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8C4244">
              <w:rPr>
                <w:rFonts w:ascii="Calibri" w:hAnsi="Calibri" w:cs="Calibri"/>
                <w:bCs/>
                <w:i/>
                <w:iCs/>
                <w:color w:val="DC9529"/>
              </w:rPr>
              <w:t>лютому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202</w:t>
            </w:r>
            <w:r w:rsidR="00F25272">
              <w:rPr>
                <w:rFonts w:ascii="Calibri" w:hAnsi="Calibri" w:cs="Calibri"/>
                <w:bCs/>
                <w:i/>
                <w:iCs/>
                <w:color w:val="DC9529"/>
              </w:rPr>
              <w:t>6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2E19BB">
        <w:trPr>
          <w:gridAfter w:val="1"/>
          <w:wAfter w:w="194" w:type="dxa"/>
          <w:trHeight w:val="1260"/>
        </w:trPr>
        <w:tc>
          <w:tcPr>
            <w:tcW w:w="6663" w:type="dxa"/>
            <w:gridSpan w:val="2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  <w:tr w:rsidR="002E19BB" w14:paraId="204D94AD" w14:textId="77777777" w:rsidTr="002E19BB">
        <w:tblPrEx>
          <w:tblLook w:val="01E0" w:firstRow="1" w:lastRow="1" w:firstColumn="1" w:lastColumn="1" w:noHBand="0" w:noVBand="0"/>
        </w:tblPrEx>
        <w:tc>
          <w:tcPr>
            <w:tcW w:w="5278" w:type="dxa"/>
          </w:tcPr>
          <w:p w14:paraId="49888113" w14:textId="77777777" w:rsidR="002E19BB" w:rsidRDefault="002E19BB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14CC8D59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065741D6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5C85728D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6B26CD87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4469" w:type="dxa"/>
            <w:gridSpan w:val="3"/>
          </w:tcPr>
          <w:p w14:paraId="5395438F" w14:textId="78BB6E6F" w:rsidR="002E19BB" w:rsidRPr="00A4611E" w:rsidRDefault="002E19BB" w:rsidP="0052170A">
            <w:pPr>
              <w:spacing w:line="280" w:lineRule="exact"/>
              <w:rPr>
                <w:rFonts w:ascii="Calibri" w:hAnsi="Calibri"/>
                <w:color w:val="22517D"/>
              </w:rPr>
            </w:pPr>
          </w:p>
        </w:tc>
      </w:tr>
    </w:tbl>
    <w:p w14:paraId="0BBC5FBC" w14:textId="2DC83FCC" w:rsidR="00183730" w:rsidRDefault="004000D3" w:rsidP="00183730">
      <w:pPr>
        <w:pStyle w:val="--12"/>
      </w:pPr>
      <w:r w:rsidRPr="00471C6F">
        <w:rPr>
          <w:rFonts w:ascii="Calibri" w:hAnsi="Calibri"/>
          <w:szCs w:val="24"/>
        </w:rPr>
        <w:t xml:space="preserve">Споживчі ціни в області у </w:t>
      </w:r>
      <w:r w:rsidR="00320E22">
        <w:rPr>
          <w:rFonts w:ascii="Calibri" w:hAnsi="Calibri"/>
          <w:szCs w:val="24"/>
        </w:rPr>
        <w:t>лютому</w:t>
      </w:r>
      <w:r w:rsidR="005D2747">
        <w:rPr>
          <w:rFonts w:ascii="Calibri" w:hAnsi="Calibri"/>
          <w:szCs w:val="24"/>
        </w:rPr>
        <w:t xml:space="preserve"> </w:t>
      </w:r>
      <w:r w:rsidRPr="00471C6F">
        <w:rPr>
          <w:rFonts w:ascii="Calibri" w:hAnsi="Calibri"/>
          <w:szCs w:val="24"/>
        </w:rPr>
        <w:t>202</w:t>
      </w:r>
      <w:r w:rsidR="00320E22">
        <w:rPr>
          <w:rFonts w:ascii="Calibri" w:hAnsi="Calibri"/>
          <w:szCs w:val="24"/>
        </w:rPr>
        <w:t>6</w:t>
      </w:r>
      <w:r w:rsidRPr="00471C6F">
        <w:rPr>
          <w:rFonts w:ascii="Calibri" w:hAnsi="Calibri"/>
          <w:szCs w:val="24"/>
        </w:rPr>
        <w:t xml:space="preserve">р. порівняно з попереднім місяцем зросли на </w:t>
      </w:r>
      <w:r w:rsidR="002E1267">
        <w:rPr>
          <w:rFonts w:ascii="Calibri" w:hAnsi="Calibri"/>
          <w:szCs w:val="24"/>
          <w:lang w:val="ru-RU"/>
        </w:rPr>
        <w:t>0,8</w:t>
      </w:r>
      <w:r w:rsidRPr="002E1267">
        <w:rPr>
          <w:rFonts w:ascii="Calibri" w:hAnsi="Calibri"/>
          <w:szCs w:val="24"/>
          <w:shd w:val="clear" w:color="auto" w:fill="FFFFFF" w:themeFill="background1"/>
        </w:rPr>
        <w:t>%</w:t>
      </w:r>
      <w:r w:rsidRPr="00471C6F">
        <w:rPr>
          <w:rFonts w:ascii="Calibri" w:hAnsi="Calibri"/>
          <w:szCs w:val="24"/>
        </w:rPr>
        <w:t>,</w:t>
      </w:r>
      <w:r w:rsidR="002E1267">
        <w:rPr>
          <w:rFonts w:ascii="Calibri" w:hAnsi="Calibri"/>
          <w:szCs w:val="24"/>
        </w:rPr>
        <w:t xml:space="preserve"> по Україні – на 1,0%, </w:t>
      </w:r>
      <w:r w:rsidRPr="00471C6F">
        <w:rPr>
          <w:rFonts w:ascii="Calibri" w:hAnsi="Calibri"/>
          <w:szCs w:val="24"/>
        </w:rPr>
        <w:t>з початку року</w:t>
      </w:r>
      <w:r w:rsidR="00C65E8F">
        <w:rPr>
          <w:rFonts w:ascii="Calibri" w:hAnsi="Calibri"/>
          <w:szCs w:val="24"/>
        </w:rPr>
        <w:t>,</w:t>
      </w:r>
      <w:r w:rsidR="00C65E8F" w:rsidRPr="00C65E8F">
        <w:rPr>
          <w:rFonts w:ascii="Calibri" w:hAnsi="Calibri"/>
          <w:szCs w:val="24"/>
        </w:rPr>
        <w:t xml:space="preserve"> </w:t>
      </w:r>
      <w:r w:rsidR="00C65E8F">
        <w:rPr>
          <w:rFonts w:ascii="Calibri" w:hAnsi="Calibri"/>
          <w:szCs w:val="24"/>
        </w:rPr>
        <w:t>як по області, так і по Україні</w:t>
      </w:r>
      <w:r w:rsidRPr="00471C6F">
        <w:rPr>
          <w:rFonts w:ascii="Calibri" w:hAnsi="Calibri"/>
          <w:szCs w:val="24"/>
        </w:rPr>
        <w:t xml:space="preserve"> </w:t>
      </w:r>
      <w:r w:rsidR="00ED03AA" w:rsidRPr="00ED03AA">
        <w:rPr>
          <w:rFonts w:ascii="Calibri" w:hAnsi="Calibri"/>
          <w:szCs w:val="24"/>
          <w:lang w:val="ru-RU"/>
        </w:rPr>
        <w:t>–</w:t>
      </w:r>
      <w:r w:rsidR="00C65E8F">
        <w:rPr>
          <w:rFonts w:ascii="Calibri" w:hAnsi="Calibri"/>
          <w:szCs w:val="24"/>
        </w:rPr>
        <w:t xml:space="preserve"> </w:t>
      </w:r>
      <w:r w:rsidRPr="00471C6F">
        <w:rPr>
          <w:rFonts w:ascii="Calibri" w:hAnsi="Calibri"/>
          <w:szCs w:val="24"/>
        </w:rPr>
        <w:t xml:space="preserve">на </w:t>
      </w:r>
      <w:r w:rsidR="002E1267">
        <w:rPr>
          <w:rFonts w:ascii="Calibri" w:hAnsi="Calibri"/>
          <w:szCs w:val="24"/>
        </w:rPr>
        <w:t>1,7%</w:t>
      </w:r>
      <w:r w:rsidR="00183730" w:rsidRPr="00F4211F">
        <w:t>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07CCA03A" w:rsidR="00183730" w:rsidRPr="001B270F" w:rsidRDefault="00183730" w:rsidP="00183730">
      <w:pPr>
        <w:pStyle w:val="--12"/>
        <w:ind w:firstLine="0"/>
        <w:rPr>
          <w:lang w:val="ru-RU"/>
        </w:rPr>
        <w:sectPr w:rsidR="00183730" w:rsidRPr="001B270F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BE5E5FC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112A11F4">
            <wp:extent cx="2790825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FB697B" w14:textId="14157601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8C4244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10705A5B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5DF73283">
            <wp:extent cx="2835275" cy="1858489"/>
            <wp:effectExtent l="0" t="0" r="3175" b="889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6537AEC1" w:rsidR="00464B9F" w:rsidRDefault="008C4244" w:rsidP="008C424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3203D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997367B" w:rsidR="00464B9F" w:rsidRDefault="008C4244" w:rsidP="008C424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FB129BF" w:rsidR="00464B9F" w:rsidRDefault="00F4211F" w:rsidP="008C424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C424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40EA44D9" w:rsidR="00464B9F" w:rsidRDefault="007A51A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77213694" w:rsidR="00FC0EEA" w:rsidRDefault="00FC0EEA" w:rsidP="00FC0EE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6F82886D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7660215B" w:rsidR="00464B9F" w:rsidRDefault="00FC0EE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5037C36D" w:rsidR="00464B9F" w:rsidRDefault="00FC0EE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60EC88CF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06510996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D4944A3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6DE982ED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2EDB2072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3250AA38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27787960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5B9F0461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6FA54AA" w:rsidR="00464B9F" w:rsidRDefault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56468EA7" w:rsidR="00464B9F" w:rsidRDefault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–3,3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6C8EC204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6BDB7FF2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3BB5FF80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5EC85A9A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017A8A4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748B12B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36AD7EEF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7F985D52" w:rsidR="00464B9F" w:rsidRDefault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–4,9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8EB6B1F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3411192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A794500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424BCE67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958E871" w:rsidR="00464B9F" w:rsidRDefault="00FC0EEA" w:rsidP="00C12A5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713A2061" w:rsidR="00464B9F" w:rsidRDefault="00FC0EEA" w:rsidP="00C9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26861B9F" w:rsidR="00464B9F" w:rsidRDefault="00BB31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FC0EE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5DF916B5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28,2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097CE50C" w:rsidR="00464B9F" w:rsidRDefault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019CFACE" w:rsidR="00464B9F" w:rsidRDefault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–1,4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76BA274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7E4E6A01" w:rsidR="00464B9F" w:rsidRDefault="00FC0EE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464B9F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743EC3F" w:rsidR="00464B9F" w:rsidRDefault="00FC0EE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14598E9" w:rsidR="00464B9F" w:rsidRDefault="00FC0EE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37204B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2A03DB9A" w:rsidR="0037204B" w:rsidRPr="00FC0EEA" w:rsidRDefault="007A51A5" w:rsidP="00A546E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6662CA7" w:rsidR="0037204B" w:rsidRDefault="007A51A5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–2,6</w:t>
            </w:r>
          </w:p>
        </w:tc>
      </w:tr>
      <w:tr w:rsidR="0037204B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062A878F" w:rsidR="0037204B" w:rsidRPr="00B1102C" w:rsidRDefault="007A51A5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5B277B5C" w:rsidR="0037204B" w:rsidRPr="00B1102C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–2,9</w:t>
            </w:r>
          </w:p>
        </w:tc>
      </w:tr>
      <w:tr w:rsidR="0037204B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7D8F223B" w:rsidR="0037204B" w:rsidRPr="00B1102C" w:rsidRDefault="007A51A5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16E5CF0" w:rsidR="0037204B" w:rsidRPr="00B1102C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</w:tr>
    </w:tbl>
    <w:p w14:paraId="3FFDA07F" w14:textId="498A5AC6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32A89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32A89" w:rsidRDefault="00832A89" w:rsidP="00832A8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2438095E" w:rsidR="00832A89" w:rsidRDefault="00832A89" w:rsidP="00832A89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832A89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32A89" w:rsidRDefault="00832A89" w:rsidP="00832A8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48BD858D" w:rsidR="00832A89" w:rsidRDefault="00832A89" w:rsidP="00832A8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12ECB520" w:rsidR="00832A89" w:rsidRDefault="00832A89" w:rsidP="00832A8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01F01C23" w:rsidR="00B128E5" w:rsidRDefault="00FC0EE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045A9734" w:rsidR="00B128E5" w:rsidRDefault="00FC0EE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3741FFD" w:rsidR="00B128E5" w:rsidRDefault="00FC0EE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2675FF6" w:rsidR="00B128E5" w:rsidRDefault="00FC0EE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8FC17DE" w:rsidR="00B128E5" w:rsidRDefault="00FC0EE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2D93170" w:rsidR="00B128E5" w:rsidRDefault="00FC0EE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6995D234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A2C80FC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1E063EB0" w14:textId="606DC8D2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796736F0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685CF526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2E1BDA93" w14:textId="0D4AC676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267F07D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1359615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47AA7FFB" w14:textId="54512020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3822A168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FCB9752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2DA636D" w14:textId="0774769D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2020185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1078E9A7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1B08C8C" w14:textId="36F5B0F4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185DB6F7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A85C60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3BCE26C5" w14:textId="2A02453D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AEC84E7" w:rsidR="00B128E5" w:rsidRDefault="00FC0EE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3427026A" w:rsidR="00B128E5" w:rsidRDefault="00FC0EE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3E4367D2" w:rsidR="00B128E5" w:rsidRDefault="007A51A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036CEFBA" w:rsidR="00B128E5" w:rsidRDefault="007A51A5" w:rsidP="007A51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2146738C" w:rsidR="00B128E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0F77976B" w:rsidR="00B128E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–3,1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26CB770F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79F890C0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66A352F0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4FD60E62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2B1AEE2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61F2B086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158EEAF2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366AE63D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43EC4DC" w:rsidR="00B128E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5E436D5E" w:rsidR="00B128E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–3,5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57130E9A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BC78D08" w:rsidR="00B128E5" w:rsidRDefault="003C53C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12417B8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117A5C9A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9,9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0AEA54B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1E3F3A9E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3707F19C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AB87B7D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46CCAC76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12665E2D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35010CF3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7C37B03F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00602F0E" w14:textId="77777777" w:rsidR="00FA6C20" w:rsidRPr="006E3757" w:rsidRDefault="00FA6C20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0E2F24">
        <w:trPr>
          <w:trHeight w:val="3249"/>
        </w:trPr>
        <w:tc>
          <w:tcPr>
            <w:tcW w:w="4890" w:type="dxa"/>
          </w:tcPr>
          <w:p w14:paraId="2736D8AF" w14:textId="30B4DC95" w:rsidR="006B5EBC" w:rsidRPr="009855E3" w:rsidRDefault="006B5EBC" w:rsidP="006B5EBC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46047E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94A0D">
              <w:rPr>
                <w:rFonts w:ascii="Calibri" w:hAnsi="Calibri"/>
                <w:color w:val="22517D"/>
                <w:sz w:val="22"/>
                <w:szCs w:val="22"/>
              </w:rPr>
              <w:t>лютому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D742E4"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194A0D">
              <w:rPr>
                <w:rFonts w:ascii="Calibri" w:hAnsi="Calibri"/>
                <w:color w:val="22517D"/>
                <w:sz w:val="22"/>
                <w:szCs w:val="22"/>
              </w:rPr>
              <w:t>1,1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5333FE">
              <w:rPr>
                <w:rFonts w:ascii="Calibri" w:hAnsi="Calibri"/>
                <w:color w:val="22517D"/>
                <w:sz w:val="22"/>
                <w:szCs w:val="22"/>
              </w:rPr>
              <w:t xml:space="preserve">Найбільше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>под</w:t>
            </w:r>
            <w:r w:rsidR="005333FE">
              <w:rPr>
                <w:rFonts w:ascii="Calibri" w:hAnsi="Calibri"/>
                <w:color w:val="22517D"/>
                <w:sz w:val="22"/>
                <w:szCs w:val="22"/>
              </w:rPr>
              <w:t xml:space="preserve">орожчали </w:t>
            </w:r>
            <w:r w:rsidR="00194A0D">
              <w:rPr>
                <w:rFonts w:ascii="Calibri" w:hAnsi="Calibri"/>
                <w:color w:val="22517D"/>
                <w:sz w:val="22"/>
                <w:szCs w:val="22"/>
              </w:rPr>
              <w:t>овочі – на 11,1%, фрукти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194A0D">
              <w:rPr>
                <w:rFonts w:ascii="Calibri" w:hAnsi="Calibri"/>
                <w:color w:val="22517D"/>
                <w:sz w:val="22"/>
                <w:szCs w:val="22"/>
              </w:rPr>
              <w:t>5,3</w:t>
            </w:r>
            <w:r w:rsidR="007E5260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94A0D">
              <w:rPr>
                <w:rFonts w:ascii="Calibri" w:hAnsi="Calibri"/>
                <w:color w:val="22517D"/>
                <w:sz w:val="22"/>
                <w:szCs w:val="22"/>
              </w:rPr>
              <w:t>, пр</w:t>
            </w:r>
            <w:r w:rsidR="00194A0D" w:rsidRPr="000961E9">
              <w:rPr>
                <w:rFonts w:ascii="Calibri" w:hAnsi="Calibri"/>
                <w:color w:val="22517D"/>
                <w:sz w:val="22"/>
                <w:szCs w:val="22"/>
              </w:rPr>
              <w:t>од</w:t>
            </w:r>
            <w:r w:rsidR="00194A0D">
              <w:rPr>
                <w:rFonts w:ascii="Calibri" w:hAnsi="Calibri"/>
                <w:color w:val="22517D"/>
                <w:sz w:val="22"/>
                <w:szCs w:val="22"/>
              </w:rPr>
              <w:t>укти переробки зернових – на 4,5%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У межах </w:t>
            </w:r>
            <w:r w:rsidR="007E5260">
              <w:rPr>
                <w:rFonts w:ascii="Calibri" w:hAnsi="Calibri"/>
                <w:color w:val="22517D"/>
                <w:sz w:val="22"/>
                <w:szCs w:val="22"/>
              </w:rPr>
              <w:t>2,</w:t>
            </w:r>
            <w:r w:rsidR="005333FE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5333FE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CF5D20"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підвищились ціни на </w:t>
            </w:r>
            <w:r w:rsidR="009855E3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яйця, сало, кондитерські вироби з цукру, макаронні вироби, молоко, яловичину, рибу та продукти з риби, безалкогольні напої, хліб, масло, олію соняшникову, сметану, кон</w:t>
            </w:r>
            <w:r w:rsidR="007E5260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дитерські вироби з борошна, </w:t>
            </w:r>
            <w:r w:rsidR="005333FE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сири</w:t>
            </w:r>
            <w:r w:rsidR="009855E3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  <w:r w:rsidR="000945D2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87467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на </w:t>
            </w:r>
            <w:r w:rsidR="000961E9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4,4</w:t>
            </w:r>
            <w:r w:rsidR="00B87467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–0,</w:t>
            </w:r>
            <w:r w:rsidR="000961E9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="00B87467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</w:t>
            </w:r>
            <w:r w:rsidR="00BD496B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знизились</w:t>
            </w:r>
            <w:r w:rsidR="00B87467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</w:t>
            </w:r>
            <w:r w:rsidR="009855E3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B05F0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м'ясо птиці, </w:t>
            </w:r>
            <w:r w:rsidR="000945D2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свинину,</w:t>
            </w:r>
            <w:r w:rsidR="000961E9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05F0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 кисломолочну продукцію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34633649" w14:textId="299EF8AF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 та тютюнові вироби зросли на 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>1,5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т.ч. </w:t>
            </w:r>
            <w:r w:rsidR="00790DA3" w:rsidRPr="006B5EBC">
              <w:rPr>
                <w:rFonts w:ascii="Calibri" w:hAnsi="Calibri"/>
                <w:color w:val="22517D"/>
                <w:sz w:val="22"/>
                <w:szCs w:val="22"/>
              </w:rPr>
              <w:t>на тютюнові вироби</w:t>
            </w:r>
            <w:r w:rsidR="00F3505D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="00790DA3"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– 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 xml:space="preserve">на 2,2%, на </w:t>
            </w:r>
            <w:r w:rsidR="00790DA3" w:rsidRPr="006B5EBC">
              <w:rPr>
                <w:rFonts w:ascii="Calibri" w:hAnsi="Calibri"/>
                <w:color w:val="22517D"/>
                <w:sz w:val="22"/>
                <w:szCs w:val="22"/>
              </w:rPr>
              <w:t>алкогольні напої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 xml:space="preserve"> –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>0,6%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0987B800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та взуття 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>п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од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790DA3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3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 xml:space="preserve">%: </w:t>
            </w:r>
            <w:r w:rsidR="00790DA3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– на 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>1,5</w:t>
            </w:r>
            <w:r w:rsidR="00790DA3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взуття –</w:t>
            </w:r>
            <w:r w:rsidR="008976A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74646C">
              <w:rPr>
                <w:rFonts w:ascii="Calibri" w:hAnsi="Calibri"/>
                <w:color w:val="22517D"/>
                <w:sz w:val="22"/>
                <w:szCs w:val="22"/>
              </w:rPr>
              <w:t>,1</w:t>
            </w:r>
            <w:r w:rsidR="00790DA3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27B438CA" w14:textId="180E11D7" w:rsidR="006B5EBC" w:rsidRPr="006B5EBC" w:rsidRDefault="00A1160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іни (тарифи) на житло, воду, електроенергію, газ та інші види палива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підвищилися на 0,1% за рахунок зростання цін на у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>тримання та ремонт</w:t>
            </w:r>
            <w:r w:rsidR="00753F5C">
              <w:rPr>
                <w:rFonts w:ascii="Calibri" w:hAnsi="Calibri"/>
                <w:color w:val="22517D"/>
                <w:sz w:val="22"/>
                <w:szCs w:val="22"/>
              </w:rPr>
              <w:t xml:space="preserve"> жит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ла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 w:rsidR="00D65B9F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44D0AF6" w14:textId="4790C35E" w:rsidR="00C5189B" w:rsidRPr="006B5EBC" w:rsidRDefault="00C5189B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Зниження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 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у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сфері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охорони здоров'я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C46742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 xml:space="preserve">пов'язане зі зменшенням цін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фармацевтичн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 xml:space="preserve">обладнання </w:t>
            </w:r>
            <w:r w:rsidR="002A09ED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65B9F">
              <w:rPr>
                <w:rFonts w:ascii="Calibri" w:hAnsi="Calibri"/>
                <w:color w:val="22517D"/>
                <w:sz w:val="22"/>
                <w:szCs w:val="22"/>
              </w:rPr>
              <w:t>3,</w:t>
            </w:r>
            <w:r w:rsidR="00C46742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2A09ED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, водночас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амбулаторн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послуг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 xml:space="preserve">додали в ціні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D65B9F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71007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0D285DF" w14:textId="459CE92D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F37E36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6B1634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>1,5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 xml:space="preserve">, зокрема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543091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паливо та мастила </w:t>
            </w:r>
            <w:r w:rsidR="006916B1"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–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>3,4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3463D7"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 xml:space="preserve">вартість проїзду в автодорожньому пасажирському транспорті </w:t>
            </w:r>
            <w:r w:rsidR="005476F1">
              <w:rPr>
                <w:rFonts w:ascii="Calibri" w:hAnsi="Calibri"/>
                <w:color w:val="22517D"/>
                <w:sz w:val="22"/>
                <w:szCs w:val="22"/>
              </w:rPr>
              <w:t>збільшилася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 xml:space="preserve"> на 1,1%, а в </w:t>
            </w:r>
            <w:r w:rsidR="008C6B2E">
              <w:rPr>
                <w:rFonts w:ascii="Calibri" w:hAnsi="Calibri"/>
                <w:color w:val="22517D"/>
                <w:sz w:val="22"/>
                <w:szCs w:val="22"/>
              </w:rPr>
              <w:t>залізничному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пасажирському транспорті – 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 xml:space="preserve">знизилась 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24C77">
              <w:rPr>
                <w:rFonts w:ascii="Calibri" w:hAnsi="Calibri"/>
                <w:color w:val="22517D"/>
                <w:sz w:val="22"/>
                <w:szCs w:val="22"/>
              </w:rPr>
              <w:t>4,6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3E63101" w14:textId="3960D63B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З інших товарів та послуг подорожчал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послуги 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 xml:space="preserve">нотаріусів на 5,9%, зв'язку – 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>5,2%, перукарень та закладів особистого догляду</w:t>
            </w:r>
            <w:r w:rsidR="005476F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AE27A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 xml:space="preserve">на 1,9%, 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>ресторанів та готелів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 xml:space="preserve"> – на 0,7%</w:t>
            </w:r>
            <w:r w:rsidR="008C6B2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 xml:space="preserve"> в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ідпочин</w:t>
            </w:r>
            <w:r w:rsidR="005476F1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>к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 xml:space="preserve"> і культур</w:t>
            </w:r>
            <w:r w:rsidR="005476F1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FD4E88">
              <w:rPr>
                <w:rFonts w:ascii="Calibri" w:hAnsi="Calibri"/>
                <w:color w:val="22517D"/>
                <w:sz w:val="22"/>
                <w:szCs w:val="22"/>
              </w:rPr>
              <w:t xml:space="preserve"> – н</w:t>
            </w:r>
            <w:r w:rsidR="008C6B2E">
              <w:rPr>
                <w:rFonts w:ascii="Calibri" w:hAnsi="Calibri"/>
                <w:color w:val="22517D"/>
                <w:sz w:val="22"/>
                <w:szCs w:val="22"/>
              </w:rPr>
              <w:t>а 0,1%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15F9F8E" w14:textId="293DC6E7" w:rsidR="00273B54" w:rsidRPr="00CF058C" w:rsidRDefault="00273B54" w:rsidP="006B5EBC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1FD2E06D" w:rsidR="006B5EBC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A34380C">
                  <wp:extent cx="3010535" cy="1551397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6E3757" w:rsidRPr="006E3757" w:rsidRDefault="006E3757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3DD88DBB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2FD632FA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6B5EBC" w:rsidRDefault="006B5EBC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0E2F24" w:rsidRDefault="000E2F24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2F0AF7D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02514AC9">
                  <wp:extent cx="3010535" cy="1530850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bookmarkEnd w:id="0"/>
      <w:tr w:rsidR="008C4244" w:rsidRPr="006E3757" w14:paraId="6D5AA9C7" w14:textId="77777777" w:rsidTr="002E7BB9">
        <w:tc>
          <w:tcPr>
            <w:tcW w:w="9639" w:type="dxa"/>
            <w:gridSpan w:val="2"/>
            <w:hideMark/>
          </w:tcPr>
          <w:p w14:paraId="2E4D7A54" w14:textId="77777777" w:rsidR="008C4244" w:rsidRPr="006E3757" w:rsidRDefault="008C4244" w:rsidP="008C4244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8C4244" w:rsidRPr="006E3757" w14:paraId="4AF87ABE" w14:textId="77777777" w:rsidTr="002E7BB9">
        <w:tc>
          <w:tcPr>
            <w:tcW w:w="9639" w:type="dxa"/>
            <w:gridSpan w:val="2"/>
          </w:tcPr>
          <w:p w14:paraId="4A301926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241A956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1C0A1C9D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8C4244" w:rsidRPr="006E3757" w14:paraId="6F8C6F35" w14:textId="77777777" w:rsidTr="002E7BB9">
        <w:tc>
          <w:tcPr>
            <w:tcW w:w="9639" w:type="dxa"/>
            <w:gridSpan w:val="2"/>
            <w:hideMark/>
          </w:tcPr>
          <w:p w14:paraId="39899E58" w14:textId="77777777" w:rsidR="008C4244" w:rsidRPr="006E3757" w:rsidRDefault="008C4244" w:rsidP="008C4244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8C4244" w:rsidRPr="006E3757" w14:paraId="7C8560D5" w14:textId="77777777" w:rsidTr="002E7BB9">
        <w:tc>
          <w:tcPr>
            <w:tcW w:w="9639" w:type="dxa"/>
            <w:gridSpan w:val="2"/>
          </w:tcPr>
          <w:p w14:paraId="79932AE7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1DE1DA6E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8C4244" w:rsidRPr="006E3757" w14:paraId="03DA6ED7" w14:textId="77777777" w:rsidTr="002E7BB9">
        <w:tc>
          <w:tcPr>
            <w:tcW w:w="9639" w:type="dxa"/>
            <w:gridSpan w:val="2"/>
            <w:hideMark/>
          </w:tcPr>
          <w:p w14:paraId="23E0D865" w14:textId="77777777" w:rsidR="008C4244" w:rsidRPr="006E3757" w:rsidRDefault="008C4244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8C4244" w:rsidRPr="006E3757" w14:paraId="705B3C2B" w14:textId="77777777" w:rsidTr="002E7BB9">
        <w:tc>
          <w:tcPr>
            <w:tcW w:w="9639" w:type="dxa"/>
            <w:gridSpan w:val="2"/>
          </w:tcPr>
          <w:p w14:paraId="6DDAE0E8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0F303F8" w14:textId="77777777" w:rsidR="008C4244" w:rsidRPr="006E3757" w:rsidRDefault="008C4244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5EBF2ED" w14:textId="77777777" w:rsidR="008C4244" w:rsidRDefault="008C4244" w:rsidP="002E7BB9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47D3198F" w14:textId="77777777" w:rsidR="008C4244" w:rsidRDefault="003F3322" w:rsidP="002E7BB9">
            <w:pPr>
              <w:jc w:val="both"/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hyperlink r:id="rId25" w:history="1">
              <w:r w:rsidR="008C4244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8C4244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08884F6A" w14:textId="77777777" w:rsidR="008C4244" w:rsidRPr="006E3757" w:rsidRDefault="008C4244" w:rsidP="002E7BB9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8C4244" w:rsidRPr="006E3757" w14:paraId="295E2B82" w14:textId="77777777" w:rsidTr="002E7BB9">
        <w:tc>
          <w:tcPr>
            <w:tcW w:w="9639" w:type="dxa"/>
            <w:gridSpan w:val="2"/>
            <w:hideMark/>
          </w:tcPr>
          <w:p w14:paraId="77203355" w14:textId="77777777" w:rsidR="008C4244" w:rsidRPr="006E3757" w:rsidRDefault="008C4244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8C4244" w:rsidRPr="006E3757" w14:paraId="5391B618" w14:textId="77777777" w:rsidTr="002E7BB9">
        <w:tc>
          <w:tcPr>
            <w:tcW w:w="9639" w:type="dxa"/>
            <w:gridSpan w:val="2"/>
            <w:hideMark/>
          </w:tcPr>
          <w:p w14:paraId="1CB7D5CC" w14:textId="77777777" w:rsidR="008C4244" w:rsidRPr="006E3757" w:rsidRDefault="008C4244" w:rsidP="002E7BB9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18039F65" w14:textId="77777777" w:rsidR="008C4244" w:rsidRPr="006E3757" w:rsidRDefault="008C4244" w:rsidP="008C4244">
      <w:pPr>
        <w:pStyle w:val="--12"/>
        <w:ind w:firstLine="0"/>
        <w:rPr>
          <w:b/>
        </w:rPr>
      </w:pPr>
    </w:p>
    <w:p w14:paraId="5E06B603" w14:textId="77777777" w:rsidR="008C4244" w:rsidRDefault="008C4244" w:rsidP="008C4244">
      <w:pPr>
        <w:pStyle w:val="--12"/>
        <w:ind w:firstLine="0"/>
        <w:rPr>
          <w:b/>
        </w:rPr>
      </w:pPr>
    </w:p>
    <w:p w14:paraId="42818681" w14:textId="77777777" w:rsidR="008C4244" w:rsidRPr="001551BB" w:rsidRDefault="008C4244" w:rsidP="008C4244">
      <w:pPr>
        <w:pStyle w:val="--12"/>
        <w:ind w:firstLine="0"/>
        <w:rPr>
          <w:b/>
        </w:rPr>
      </w:pPr>
    </w:p>
    <w:p w14:paraId="7E11CE8A" w14:textId="77777777" w:rsidR="008C4244" w:rsidRDefault="008C4244" w:rsidP="008C4244">
      <w:pPr>
        <w:pStyle w:val="--12"/>
        <w:ind w:firstLine="0"/>
      </w:pPr>
    </w:p>
    <w:p w14:paraId="0C2D6F82" w14:textId="77777777" w:rsidR="008C4244" w:rsidRPr="00356050" w:rsidRDefault="008C4244" w:rsidP="008C4244">
      <w:pPr>
        <w:pStyle w:val="--12"/>
        <w:ind w:firstLine="0"/>
      </w:pPr>
    </w:p>
    <w:p w14:paraId="461B8CF1" w14:textId="77777777" w:rsidR="008C4244" w:rsidRDefault="008C4244" w:rsidP="008C4244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C4244" w:rsidRPr="00090E4D" w14:paraId="40B6D000" w14:textId="77777777" w:rsidTr="002E7BB9">
        <w:tc>
          <w:tcPr>
            <w:tcW w:w="9628" w:type="dxa"/>
            <w:tcBorders>
              <w:left w:val="single" w:sz="12" w:space="0" w:color="DB9528"/>
            </w:tcBorders>
          </w:tcPr>
          <w:p w14:paraId="29FAD4AA" w14:textId="77777777" w:rsidR="008C4244" w:rsidRPr="00090E4D" w:rsidRDefault="008C4244" w:rsidP="002E7BB9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тел. (382)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e-mail: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 xml:space="preserve"> 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</w:p>
          <w:p w14:paraId="16BD52CE" w14:textId="77777777" w:rsidR="008C4244" w:rsidRPr="00090E4D" w:rsidRDefault="008C4244" w:rsidP="002E7BB9">
            <w:pPr>
              <w:widowControl w:val="0"/>
              <w:rPr>
                <w:rFonts w:ascii="Calibri" w:hAnsi="Calibri"/>
                <w:sz w:val="20"/>
                <w:szCs w:val="20"/>
                <w:u w:val="single"/>
                <w:lang w:val="ru-RU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.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r w:rsidRPr="00090E4D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14:paraId="781E6287" w14:textId="77777777" w:rsidR="008C4244" w:rsidRPr="00090E4D" w:rsidRDefault="008C4244" w:rsidP="002E7BB9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06AFD" w14:textId="77777777" w:rsidR="003F3322" w:rsidRDefault="003F3322" w:rsidP="005345A4">
      <w:r>
        <w:separator/>
      </w:r>
    </w:p>
  </w:endnote>
  <w:endnote w:type="continuationSeparator" w:id="0">
    <w:p w14:paraId="2B052A2F" w14:textId="77777777" w:rsidR="003F3322" w:rsidRDefault="003F332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D7801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78CC4" w14:textId="77777777" w:rsidR="003F3322" w:rsidRDefault="003F3322" w:rsidP="005345A4">
      <w:r>
        <w:separator/>
      </w:r>
    </w:p>
  </w:footnote>
  <w:footnote w:type="continuationSeparator" w:id="0">
    <w:p w14:paraId="4B5A39D5" w14:textId="77777777" w:rsidR="003F3322" w:rsidRDefault="003F332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39" type="#_x0000_t75" style="width:37.4pt;height:37.4pt;visibility:visible;mso-wrap-style:square" o:bullet="t">
        <v:imagedata r:id="rId2" o:title=""/>
      </v:shape>
    </w:pict>
  </w:numPicBullet>
  <w:numPicBullet w:numPicBulletId="2">
    <w:pict>
      <v:shape id="_x0000_i1040" type="#_x0000_t75" style="width:36.45pt;height:36.45pt;visibility:visible;mso-wrap-style:square" o:bullet="t">
        <v:imagedata r:id="rId3" o:title=""/>
      </v:shape>
    </w:pict>
  </w:numPicBullet>
  <w:numPicBullet w:numPicBulletId="3">
    <w:pict>
      <v:shape id="_x0000_i1041" type="#_x0000_t75" style="width:37.4pt;height:37.4pt;visibility:visible;mso-wrap-style:square" o:bullet="t">
        <v:imagedata r:id="rId4" o:title=""/>
      </v:shape>
    </w:pict>
  </w:numPicBullet>
  <w:numPicBullet w:numPicBulletId="4">
    <w:pict>
      <v:shape id="_x0000_i1042" type="#_x0000_t75" style="width:37.4pt;height:37.4pt;visibility:visible;mso-wrap-style:square" o:bullet="t">
        <v:imagedata r:id="rId5" o:title=""/>
      </v:shape>
    </w:pict>
  </w:numPicBullet>
  <w:numPicBullet w:numPicBulletId="5">
    <w:pict>
      <v:shape id="_x0000_i1043" type="#_x0000_t75" style="width:37.4pt;height:37.4pt;visibility:visible;mso-wrap-style:square" o:bullet="t">
        <v:imagedata r:id="rId6" o:title=""/>
      </v:shape>
    </w:pict>
  </w:numPicBullet>
  <w:numPicBullet w:numPicBulletId="6">
    <w:pict>
      <v:shape id="_x0000_i1044" type="#_x0000_t75" style="width:37.4pt;height:37.4pt;visibility:visible;mso-wrap-style:square" o:bullet="t">
        <v:imagedata r:id="rId7" o:title=""/>
      </v:shape>
    </w:pict>
  </w:numPicBullet>
  <w:numPicBullet w:numPicBulletId="7">
    <w:pict>
      <v:shape id="_x0000_i1045" type="#_x0000_t75" style="width:37.4pt;height:37.4pt;visibility:visible;mso-wrap-style:square" o:bullet="t">
        <v:imagedata r:id="rId8" o:title=""/>
      </v:shape>
    </w:pict>
  </w:numPicBullet>
  <w:numPicBullet w:numPicBulletId="8">
    <w:pict>
      <v:shape id="_x0000_i1046" type="#_x0000_t75" style="width:37.4pt;height:37.4pt;visibility:visible;mso-wrap-style:square" o:bullet="t">
        <v:imagedata r:id="rId9" o:title=""/>
      </v:shape>
    </w:pict>
  </w:numPicBullet>
  <w:numPicBullet w:numPicBulletId="9">
    <w:pict>
      <v:shape id="_x0000_i1047" type="#_x0000_t75" style="width:37.4pt;height:37.4pt;visibility:visible;mso-wrap-style:square" o:bullet="t">
        <v:imagedata r:id="rId10" o:title=""/>
      </v:shape>
    </w:pict>
  </w:numPicBullet>
  <w:numPicBullet w:numPicBulletId="10">
    <w:pict>
      <v:shape id="_x0000_i1048" type="#_x0000_t75" style="width:37.4pt;height:37.4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9.35pt;height:9.3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64633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45D2"/>
    <w:rsid w:val="000961E9"/>
    <w:rsid w:val="000978C4"/>
    <w:rsid w:val="000A1E70"/>
    <w:rsid w:val="000A2AAD"/>
    <w:rsid w:val="000A2EB3"/>
    <w:rsid w:val="000A489E"/>
    <w:rsid w:val="000A720C"/>
    <w:rsid w:val="000A7C0C"/>
    <w:rsid w:val="000B2664"/>
    <w:rsid w:val="000B3F37"/>
    <w:rsid w:val="000B6D17"/>
    <w:rsid w:val="000C2BAC"/>
    <w:rsid w:val="000C42A7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2F24"/>
    <w:rsid w:val="000E40ED"/>
    <w:rsid w:val="000E415D"/>
    <w:rsid w:val="000E5420"/>
    <w:rsid w:val="000E595B"/>
    <w:rsid w:val="000E7F3D"/>
    <w:rsid w:val="000F04FD"/>
    <w:rsid w:val="000F08C6"/>
    <w:rsid w:val="000F38ED"/>
    <w:rsid w:val="000F3E63"/>
    <w:rsid w:val="000F5A68"/>
    <w:rsid w:val="000F62EB"/>
    <w:rsid w:val="000F715A"/>
    <w:rsid w:val="00101961"/>
    <w:rsid w:val="001024D6"/>
    <w:rsid w:val="00102932"/>
    <w:rsid w:val="00103CE6"/>
    <w:rsid w:val="00105D1A"/>
    <w:rsid w:val="001069E5"/>
    <w:rsid w:val="00110E8C"/>
    <w:rsid w:val="00111992"/>
    <w:rsid w:val="0011244C"/>
    <w:rsid w:val="00112B27"/>
    <w:rsid w:val="0011554B"/>
    <w:rsid w:val="001161B8"/>
    <w:rsid w:val="001163D3"/>
    <w:rsid w:val="001165EB"/>
    <w:rsid w:val="001173DE"/>
    <w:rsid w:val="001213C1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69"/>
    <w:rsid w:val="00150E83"/>
    <w:rsid w:val="00152DB9"/>
    <w:rsid w:val="001551BB"/>
    <w:rsid w:val="001552BC"/>
    <w:rsid w:val="001553ED"/>
    <w:rsid w:val="00156C41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9AA"/>
    <w:rsid w:val="001909B1"/>
    <w:rsid w:val="00192FA3"/>
    <w:rsid w:val="0019449F"/>
    <w:rsid w:val="00194A0D"/>
    <w:rsid w:val="001972A8"/>
    <w:rsid w:val="00197F57"/>
    <w:rsid w:val="001A05A7"/>
    <w:rsid w:val="001A3F59"/>
    <w:rsid w:val="001B270F"/>
    <w:rsid w:val="001B2E25"/>
    <w:rsid w:val="001B34CD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3A"/>
    <w:rsid w:val="00264E6D"/>
    <w:rsid w:val="00273B54"/>
    <w:rsid w:val="00274791"/>
    <w:rsid w:val="00275999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7545"/>
    <w:rsid w:val="002B0FB9"/>
    <w:rsid w:val="002C18E4"/>
    <w:rsid w:val="002C19E3"/>
    <w:rsid w:val="002C265E"/>
    <w:rsid w:val="002C3148"/>
    <w:rsid w:val="002C4768"/>
    <w:rsid w:val="002C48B3"/>
    <w:rsid w:val="002C5DB4"/>
    <w:rsid w:val="002D4411"/>
    <w:rsid w:val="002D4A97"/>
    <w:rsid w:val="002D5008"/>
    <w:rsid w:val="002D538B"/>
    <w:rsid w:val="002E1267"/>
    <w:rsid w:val="002E19BB"/>
    <w:rsid w:val="002E2E4B"/>
    <w:rsid w:val="002E31C8"/>
    <w:rsid w:val="002E5384"/>
    <w:rsid w:val="002E5C22"/>
    <w:rsid w:val="002E65B7"/>
    <w:rsid w:val="002E7B87"/>
    <w:rsid w:val="002F06D7"/>
    <w:rsid w:val="002F1C34"/>
    <w:rsid w:val="002F1C69"/>
    <w:rsid w:val="002F248F"/>
    <w:rsid w:val="002F710E"/>
    <w:rsid w:val="002F7374"/>
    <w:rsid w:val="003016EF"/>
    <w:rsid w:val="00303464"/>
    <w:rsid w:val="003062A4"/>
    <w:rsid w:val="0031286A"/>
    <w:rsid w:val="003138F7"/>
    <w:rsid w:val="00315C2A"/>
    <w:rsid w:val="0031743B"/>
    <w:rsid w:val="003203DF"/>
    <w:rsid w:val="00320E22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7928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0D"/>
    <w:rsid w:val="00396FFC"/>
    <w:rsid w:val="003A2E2D"/>
    <w:rsid w:val="003A38B6"/>
    <w:rsid w:val="003A3A47"/>
    <w:rsid w:val="003A4AC1"/>
    <w:rsid w:val="003A5546"/>
    <w:rsid w:val="003A7537"/>
    <w:rsid w:val="003B019E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53CF"/>
    <w:rsid w:val="003C6F2B"/>
    <w:rsid w:val="003D03D1"/>
    <w:rsid w:val="003D09E7"/>
    <w:rsid w:val="003D1E35"/>
    <w:rsid w:val="003D200C"/>
    <w:rsid w:val="003D237C"/>
    <w:rsid w:val="003D5C18"/>
    <w:rsid w:val="003D7801"/>
    <w:rsid w:val="003E2BEA"/>
    <w:rsid w:val="003E2F76"/>
    <w:rsid w:val="003E5A8D"/>
    <w:rsid w:val="003E7A35"/>
    <w:rsid w:val="003F219A"/>
    <w:rsid w:val="003F3322"/>
    <w:rsid w:val="003F337F"/>
    <w:rsid w:val="003F3A38"/>
    <w:rsid w:val="003F7681"/>
    <w:rsid w:val="004000D3"/>
    <w:rsid w:val="00401D3F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66B2"/>
    <w:rsid w:val="00437149"/>
    <w:rsid w:val="00437774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5B4B"/>
    <w:rsid w:val="00457B82"/>
    <w:rsid w:val="0046047E"/>
    <w:rsid w:val="00463544"/>
    <w:rsid w:val="00464B9F"/>
    <w:rsid w:val="004650F4"/>
    <w:rsid w:val="00466976"/>
    <w:rsid w:val="0046766F"/>
    <w:rsid w:val="00471705"/>
    <w:rsid w:val="00471C6F"/>
    <w:rsid w:val="0047250F"/>
    <w:rsid w:val="00472928"/>
    <w:rsid w:val="00476523"/>
    <w:rsid w:val="00476F0F"/>
    <w:rsid w:val="00480431"/>
    <w:rsid w:val="00491221"/>
    <w:rsid w:val="004914A3"/>
    <w:rsid w:val="00494CF1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3C0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78B6"/>
    <w:rsid w:val="0050459D"/>
    <w:rsid w:val="005058BB"/>
    <w:rsid w:val="005128F4"/>
    <w:rsid w:val="0052004B"/>
    <w:rsid w:val="0052077A"/>
    <w:rsid w:val="00521B65"/>
    <w:rsid w:val="00523071"/>
    <w:rsid w:val="00524937"/>
    <w:rsid w:val="00524FBB"/>
    <w:rsid w:val="00525AB5"/>
    <w:rsid w:val="005270A4"/>
    <w:rsid w:val="005271A0"/>
    <w:rsid w:val="00527D8D"/>
    <w:rsid w:val="00530DE9"/>
    <w:rsid w:val="00531B7A"/>
    <w:rsid w:val="00531FB3"/>
    <w:rsid w:val="005333FE"/>
    <w:rsid w:val="005345A4"/>
    <w:rsid w:val="005352F2"/>
    <w:rsid w:val="00535837"/>
    <w:rsid w:val="00535EE8"/>
    <w:rsid w:val="005376CF"/>
    <w:rsid w:val="00542BD8"/>
    <w:rsid w:val="00543091"/>
    <w:rsid w:val="00543644"/>
    <w:rsid w:val="00545A7F"/>
    <w:rsid w:val="005476F1"/>
    <w:rsid w:val="0055022F"/>
    <w:rsid w:val="00552C1B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2612"/>
    <w:rsid w:val="005732B9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5A4"/>
    <w:rsid w:val="005D2747"/>
    <w:rsid w:val="005D4CB7"/>
    <w:rsid w:val="005E0B1B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600EC5"/>
    <w:rsid w:val="006035D6"/>
    <w:rsid w:val="00603D32"/>
    <w:rsid w:val="00603F95"/>
    <w:rsid w:val="006057B5"/>
    <w:rsid w:val="00611927"/>
    <w:rsid w:val="0061206A"/>
    <w:rsid w:val="00612DDA"/>
    <w:rsid w:val="00613FC2"/>
    <w:rsid w:val="00616256"/>
    <w:rsid w:val="00620AE7"/>
    <w:rsid w:val="006244A9"/>
    <w:rsid w:val="00625F53"/>
    <w:rsid w:val="00626BC1"/>
    <w:rsid w:val="00627D64"/>
    <w:rsid w:val="0063415F"/>
    <w:rsid w:val="00636A5D"/>
    <w:rsid w:val="00641EE2"/>
    <w:rsid w:val="006438DC"/>
    <w:rsid w:val="00651839"/>
    <w:rsid w:val="006534AF"/>
    <w:rsid w:val="00653544"/>
    <w:rsid w:val="00656AB2"/>
    <w:rsid w:val="00660EEC"/>
    <w:rsid w:val="00663AD3"/>
    <w:rsid w:val="006643E9"/>
    <w:rsid w:val="0066610D"/>
    <w:rsid w:val="0067167D"/>
    <w:rsid w:val="0067354A"/>
    <w:rsid w:val="00680879"/>
    <w:rsid w:val="00680B3F"/>
    <w:rsid w:val="0068157D"/>
    <w:rsid w:val="00685620"/>
    <w:rsid w:val="00686F7B"/>
    <w:rsid w:val="00687887"/>
    <w:rsid w:val="00687A58"/>
    <w:rsid w:val="006916B1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BF7"/>
    <w:rsid w:val="006B0D61"/>
    <w:rsid w:val="006B0E29"/>
    <w:rsid w:val="006B1144"/>
    <w:rsid w:val="006B1634"/>
    <w:rsid w:val="006B3151"/>
    <w:rsid w:val="006B37B1"/>
    <w:rsid w:val="006B3971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127"/>
    <w:rsid w:val="006E6FE7"/>
    <w:rsid w:val="006F1098"/>
    <w:rsid w:val="006F268F"/>
    <w:rsid w:val="006F779B"/>
    <w:rsid w:val="0070067C"/>
    <w:rsid w:val="00701688"/>
    <w:rsid w:val="00702AAB"/>
    <w:rsid w:val="00705D9F"/>
    <w:rsid w:val="00706171"/>
    <w:rsid w:val="00706C55"/>
    <w:rsid w:val="007078DC"/>
    <w:rsid w:val="00710072"/>
    <w:rsid w:val="00713FA6"/>
    <w:rsid w:val="00714672"/>
    <w:rsid w:val="00715470"/>
    <w:rsid w:val="00717A3D"/>
    <w:rsid w:val="00720960"/>
    <w:rsid w:val="007211CF"/>
    <w:rsid w:val="00721510"/>
    <w:rsid w:val="00722105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646C"/>
    <w:rsid w:val="00747931"/>
    <w:rsid w:val="00750068"/>
    <w:rsid w:val="007510FE"/>
    <w:rsid w:val="007524AE"/>
    <w:rsid w:val="00753C1B"/>
    <w:rsid w:val="00753F5C"/>
    <w:rsid w:val="00757281"/>
    <w:rsid w:val="00761D75"/>
    <w:rsid w:val="00763187"/>
    <w:rsid w:val="00766689"/>
    <w:rsid w:val="00766BC3"/>
    <w:rsid w:val="00766EC8"/>
    <w:rsid w:val="007671B2"/>
    <w:rsid w:val="00776B29"/>
    <w:rsid w:val="0078111F"/>
    <w:rsid w:val="007818D2"/>
    <w:rsid w:val="007831A4"/>
    <w:rsid w:val="00787429"/>
    <w:rsid w:val="007876BB"/>
    <w:rsid w:val="00790DA3"/>
    <w:rsid w:val="00791F2F"/>
    <w:rsid w:val="007920ED"/>
    <w:rsid w:val="00792EFB"/>
    <w:rsid w:val="00795BB0"/>
    <w:rsid w:val="007976C0"/>
    <w:rsid w:val="007A51A5"/>
    <w:rsid w:val="007B21AF"/>
    <w:rsid w:val="007B2A96"/>
    <w:rsid w:val="007B4B67"/>
    <w:rsid w:val="007B65F6"/>
    <w:rsid w:val="007C35C2"/>
    <w:rsid w:val="007C48DB"/>
    <w:rsid w:val="007D1180"/>
    <w:rsid w:val="007D28EC"/>
    <w:rsid w:val="007D2E20"/>
    <w:rsid w:val="007D37B9"/>
    <w:rsid w:val="007D6BC7"/>
    <w:rsid w:val="007D79B0"/>
    <w:rsid w:val="007E0B9F"/>
    <w:rsid w:val="007E15B8"/>
    <w:rsid w:val="007E4FC4"/>
    <w:rsid w:val="007E5260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0BE3"/>
    <w:rsid w:val="00821164"/>
    <w:rsid w:val="00824956"/>
    <w:rsid w:val="00825D66"/>
    <w:rsid w:val="00826603"/>
    <w:rsid w:val="008272C6"/>
    <w:rsid w:val="00832A89"/>
    <w:rsid w:val="00833CA1"/>
    <w:rsid w:val="00833EDC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2DE5"/>
    <w:rsid w:val="0086579B"/>
    <w:rsid w:val="0086619C"/>
    <w:rsid w:val="008706CB"/>
    <w:rsid w:val="00871C60"/>
    <w:rsid w:val="0087211E"/>
    <w:rsid w:val="00872193"/>
    <w:rsid w:val="00872962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04B8"/>
    <w:rsid w:val="00893415"/>
    <w:rsid w:val="0089555F"/>
    <w:rsid w:val="0089635B"/>
    <w:rsid w:val="008966E2"/>
    <w:rsid w:val="0089728C"/>
    <w:rsid w:val="008976AA"/>
    <w:rsid w:val="008A20F4"/>
    <w:rsid w:val="008A2160"/>
    <w:rsid w:val="008A253F"/>
    <w:rsid w:val="008A4346"/>
    <w:rsid w:val="008B2BAA"/>
    <w:rsid w:val="008B4265"/>
    <w:rsid w:val="008B580D"/>
    <w:rsid w:val="008B7E7B"/>
    <w:rsid w:val="008C24EB"/>
    <w:rsid w:val="008C4244"/>
    <w:rsid w:val="008C6B2E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0CFF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3B69"/>
    <w:rsid w:val="009855E3"/>
    <w:rsid w:val="00985DAE"/>
    <w:rsid w:val="00986C79"/>
    <w:rsid w:val="00987E08"/>
    <w:rsid w:val="00991FFE"/>
    <w:rsid w:val="009927BB"/>
    <w:rsid w:val="00994D7E"/>
    <w:rsid w:val="009976EE"/>
    <w:rsid w:val="00997FBF"/>
    <w:rsid w:val="009A403F"/>
    <w:rsid w:val="009A410E"/>
    <w:rsid w:val="009A4940"/>
    <w:rsid w:val="009B03E0"/>
    <w:rsid w:val="009B0837"/>
    <w:rsid w:val="009B1AAA"/>
    <w:rsid w:val="009B1DA0"/>
    <w:rsid w:val="009B43E2"/>
    <w:rsid w:val="009B503C"/>
    <w:rsid w:val="009C119B"/>
    <w:rsid w:val="009C2461"/>
    <w:rsid w:val="009C6B1C"/>
    <w:rsid w:val="009D11D7"/>
    <w:rsid w:val="009D4F13"/>
    <w:rsid w:val="009D6608"/>
    <w:rsid w:val="009D786F"/>
    <w:rsid w:val="009D7C33"/>
    <w:rsid w:val="009E1E14"/>
    <w:rsid w:val="009E3D95"/>
    <w:rsid w:val="009F1643"/>
    <w:rsid w:val="009F1BC9"/>
    <w:rsid w:val="009F1DA3"/>
    <w:rsid w:val="009F7EBB"/>
    <w:rsid w:val="00A02EA0"/>
    <w:rsid w:val="00A03D04"/>
    <w:rsid w:val="00A101EF"/>
    <w:rsid w:val="00A10490"/>
    <w:rsid w:val="00A10657"/>
    <w:rsid w:val="00A1160C"/>
    <w:rsid w:val="00A1344D"/>
    <w:rsid w:val="00A170E7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46E4"/>
    <w:rsid w:val="00A56C6B"/>
    <w:rsid w:val="00A6214C"/>
    <w:rsid w:val="00A62B68"/>
    <w:rsid w:val="00A64F1A"/>
    <w:rsid w:val="00A665E2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3F54"/>
    <w:rsid w:val="00AD5329"/>
    <w:rsid w:val="00AD7A18"/>
    <w:rsid w:val="00AE18BE"/>
    <w:rsid w:val="00AE27AC"/>
    <w:rsid w:val="00AE3AF4"/>
    <w:rsid w:val="00AE5008"/>
    <w:rsid w:val="00AF3AEE"/>
    <w:rsid w:val="00AF4992"/>
    <w:rsid w:val="00AF4A82"/>
    <w:rsid w:val="00AF5556"/>
    <w:rsid w:val="00AF6861"/>
    <w:rsid w:val="00B029FE"/>
    <w:rsid w:val="00B05EEA"/>
    <w:rsid w:val="00B05F06"/>
    <w:rsid w:val="00B0783F"/>
    <w:rsid w:val="00B1102C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0430"/>
    <w:rsid w:val="00B816F5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D5E"/>
    <w:rsid w:val="00BA5516"/>
    <w:rsid w:val="00BA75C3"/>
    <w:rsid w:val="00BA7D67"/>
    <w:rsid w:val="00BB31E5"/>
    <w:rsid w:val="00BB3F8D"/>
    <w:rsid w:val="00BB6E4A"/>
    <w:rsid w:val="00BB6EA4"/>
    <w:rsid w:val="00BC08AA"/>
    <w:rsid w:val="00BC2DDF"/>
    <w:rsid w:val="00BC4175"/>
    <w:rsid w:val="00BC5429"/>
    <w:rsid w:val="00BC5DB4"/>
    <w:rsid w:val="00BC6566"/>
    <w:rsid w:val="00BD34B0"/>
    <w:rsid w:val="00BD38A1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8B5"/>
    <w:rsid w:val="00C172D8"/>
    <w:rsid w:val="00C2005D"/>
    <w:rsid w:val="00C20120"/>
    <w:rsid w:val="00C203E8"/>
    <w:rsid w:val="00C213CF"/>
    <w:rsid w:val="00C24905"/>
    <w:rsid w:val="00C25704"/>
    <w:rsid w:val="00C26A3D"/>
    <w:rsid w:val="00C273F6"/>
    <w:rsid w:val="00C3131A"/>
    <w:rsid w:val="00C31763"/>
    <w:rsid w:val="00C321E9"/>
    <w:rsid w:val="00C3249F"/>
    <w:rsid w:val="00C32651"/>
    <w:rsid w:val="00C33038"/>
    <w:rsid w:val="00C35DE5"/>
    <w:rsid w:val="00C368D5"/>
    <w:rsid w:val="00C37043"/>
    <w:rsid w:val="00C411E9"/>
    <w:rsid w:val="00C439C2"/>
    <w:rsid w:val="00C46742"/>
    <w:rsid w:val="00C46F44"/>
    <w:rsid w:val="00C46FD4"/>
    <w:rsid w:val="00C5189B"/>
    <w:rsid w:val="00C5570B"/>
    <w:rsid w:val="00C55F91"/>
    <w:rsid w:val="00C57848"/>
    <w:rsid w:val="00C6243C"/>
    <w:rsid w:val="00C6318A"/>
    <w:rsid w:val="00C65E8F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0C7"/>
    <w:rsid w:val="00CE0645"/>
    <w:rsid w:val="00CE1237"/>
    <w:rsid w:val="00CE2985"/>
    <w:rsid w:val="00CE2E69"/>
    <w:rsid w:val="00CE68D9"/>
    <w:rsid w:val="00CE6918"/>
    <w:rsid w:val="00CF058C"/>
    <w:rsid w:val="00CF2955"/>
    <w:rsid w:val="00CF2FAA"/>
    <w:rsid w:val="00CF5D20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240E"/>
    <w:rsid w:val="00D24421"/>
    <w:rsid w:val="00D25EC4"/>
    <w:rsid w:val="00D32DA1"/>
    <w:rsid w:val="00D343A6"/>
    <w:rsid w:val="00D3532A"/>
    <w:rsid w:val="00D3564B"/>
    <w:rsid w:val="00D3686E"/>
    <w:rsid w:val="00D40363"/>
    <w:rsid w:val="00D43A9C"/>
    <w:rsid w:val="00D448B4"/>
    <w:rsid w:val="00D46F8B"/>
    <w:rsid w:val="00D512CB"/>
    <w:rsid w:val="00D52248"/>
    <w:rsid w:val="00D52438"/>
    <w:rsid w:val="00D5244A"/>
    <w:rsid w:val="00D568AB"/>
    <w:rsid w:val="00D576DF"/>
    <w:rsid w:val="00D617F7"/>
    <w:rsid w:val="00D63B4B"/>
    <w:rsid w:val="00D65B9F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0AFC"/>
    <w:rsid w:val="00D86616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29EC"/>
    <w:rsid w:val="00DB7F5D"/>
    <w:rsid w:val="00DC0D1A"/>
    <w:rsid w:val="00DC21DF"/>
    <w:rsid w:val="00DC3362"/>
    <w:rsid w:val="00DC4341"/>
    <w:rsid w:val="00DC65A3"/>
    <w:rsid w:val="00DD0EE9"/>
    <w:rsid w:val="00DD138A"/>
    <w:rsid w:val="00DD1D01"/>
    <w:rsid w:val="00DD3449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F1"/>
    <w:rsid w:val="00E02D0D"/>
    <w:rsid w:val="00E03BC4"/>
    <w:rsid w:val="00E052DA"/>
    <w:rsid w:val="00E11501"/>
    <w:rsid w:val="00E116C1"/>
    <w:rsid w:val="00E14E96"/>
    <w:rsid w:val="00E15577"/>
    <w:rsid w:val="00E20398"/>
    <w:rsid w:val="00E21352"/>
    <w:rsid w:val="00E2356A"/>
    <w:rsid w:val="00E24775"/>
    <w:rsid w:val="00E26741"/>
    <w:rsid w:val="00E27651"/>
    <w:rsid w:val="00E34252"/>
    <w:rsid w:val="00E3733F"/>
    <w:rsid w:val="00E42236"/>
    <w:rsid w:val="00E45D5E"/>
    <w:rsid w:val="00E47188"/>
    <w:rsid w:val="00E5077F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3855"/>
    <w:rsid w:val="00E74DFB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2117"/>
    <w:rsid w:val="00EB43DF"/>
    <w:rsid w:val="00EB67CE"/>
    <w:rsid w:val="00EC6435"/>
    <w:rsid w:val="00ED03AA"/>
    <w:rsid w:val="00ED2550"/>
    <w:rsid w:val="00ED3347"/>
    <w:rsid w:val="00ED544B"/>
    <w:rsid w:val="00ED5771"/>
    <w:rsid w:val="00ED5CBF"/>
    <w:rsid w:val="00ED63FC"/>
    <w:rsid w:val="00ED7CA8"/>
    <w:rsid w:val="00EE0476"/>
    <w:rsid w:val="00EE159E"/>
    <w:rsid w:val="00EE559E"/>
    <w:rsid w:val="00EE6E5D"/>
    <w:rsid w:val="00EE7FFE"/>
    <w:rsid w:val="00EF31B2"/>
    <w:rsid w:val="00EF390F"/>
    <w:rsid w:val="00EF486E"/>
    <w:rsid w:val="00EF62D0"/>
    <w:rsid w:val="00F0151D"/>
    <w:rsid w:val="00F0215C"/>
    <w:rsid w:val="00F1044D"/>
    <w:rsid w:val="00F1234A"/>
    <w:rsid w:val="00F1374D"/>
    <w:rsid w:val="00F15677"/>
    <w:rsid w:val="00F24C77"/>
    <w:rsid w:val="00F25272"/>
    <w:rsid w:val="00F2553E"/>
    <w:rsid w:val="00F2656E"/>
    <w:rsid w:val="00F27ED1"/>
    <w:rsid w:val="00F310EE"/>
    <w:rsid w:val="00F31CD8"/>
    <w:rsid w:val="00F3306A"/>
    <w:rsid w:val="00F3505D"/>
    <w:rsid w:val="00F353FA"/>
    <w:rsid w:val="00F3665B"/>
    <w:rsid w:val="00F36A35"/>
    <w:rsid w:val="00F370CB"/>
    <w:rsid w:val="00F37E36"/>
    <w:rsid w:val="00F41145"/>
    <w:rsid w:val="00F4196F"/>
    <w:rsid w:val="00F4211F"/>
    <w:rsid w:val="00F46B32"/>
    <w:rsid w:val="00F46E7F"/>
    <w:rsid w:val="00F502DF"/>
    <w:rsid w:val="00F53C17"/>
    <w:rsid w:val="00F5666F"/>
    <w:rsid w:val="00F57ACB"/>
    <w:rsid w:val="00F63393"/>
    <w:rsid w:val="00F63411"/>
    <w:rsid w:val="00F6627F"/>
    <w:rsid w:val="00F7093F"/>
    <w:rsid w:val="00F730EE"/>
    <w:rsid w:val="00F74598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5CCE"/>
    <w:rsid w:val="00FA6C20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0EEA"/>
    <w:rsid w:val="00FC340A"/>
    <w:rsid w:val="00FC50A6"/>
    <w:rsid w:val="00FC7B1A"/>
    <w:rsid w:val="00FD13EF"/>
    <w:rsid w:val="00FD4E88"/>
    <w:rsid w:val="00FD5C33"/>
    <w:rsid w:val="00FD6173"/>
    <w:rsid w:val="00FE0719"/>
    <w:rsid w:val="00FE2182"/>
    <w:rsid w:val="00FE605D"/>
    <w:rsid w:val="00FE799B"/>
    <w:rsid w:val="00FF0370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hyperlink" Target="https://stat.gov.ua/sites/default/files/migration/files/2023/190_2023/190_2023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7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661E-2"/>
                  <c:y val="-4.2316913832881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06756962546916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892506017934772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100792692066907E-2"/>
                  <c:y val="-4.9075954049170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7356158125285535E-2"/>
                  <c:y val="-2.2119092159779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4.9994544869116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8568434065195773E-2"/>
                  <c:y val="-6.9353074698038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3626808687152E-2"/>
                  <c:y val="-5.49164034455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581204645052067E-2"/>
                  <c:y val="-4.3894378021942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7796260962260265E-2"/>
                  <c:y val="5.0732185006107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0.9</c:v>
                </c:pt>
                <c:pt idx="1">
                  <c:v>1</c:v>
                </c:pt>
                <c:pt idx="2" formatCode="General">
                  <c:v>0.7</c:v>
                </c:pt>
                <c:pt idx="3" formatCode="General">
                  <c:v>1.1000000000000001</c:v>
                </c:pt>
                <c:pt idx="4" formatCode="General">
                  <c:v>0.6</c:v>
                </c:pt>
                <c:pt idx="5" formatCode="General">
                  <c:v>0.4</c:v>
                </c:pt>
                <c:pt idx="6" formatCode="General">
                  <c:v>0.2</c:v>
                </c:pt>
                <c:pt idx="7" formatCode="General">
                  <c:v>0.3</c:v>
                </c:pt>
                <c:pt idx="8">
                  <c:v>1</c:v>
                </c:pt>
                <c:pt idx="9" formatCode="General">
                  <c:v>0.1</c:v>
                </c:pt>
                <c:pt idx="10" formatCode="General">
                  <c:v>0.2</c:v>
                </c:pt>
                <c:pt idx="11" formatCode="General">
                  <c:v>0.9</c:v>
                </c:pt>
                <c:pt idx="12" formatCode="General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3769280"/>
        <c:axId val="323768720"/>
      </c:lineChart>
      <c:catAx>
        <c:axId val="323769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768720"/>
        <c:crosses val="autoZero"/>
        <c:auto val="1"/>
        <c:lblAlgn val="ctr"/>
        <c:lblOffset val="100"/>
        <c:noMultiLvlLbl val="0"/>
      </c:catAx>
      <c:valAx>
        <c:axId val="323768720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76928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984410683267053E-2"/>
          <c:y val="9.0497737556561084E-2"/>
          <c:w val="0.84912645157877098"/>
          <c:h val="0.4891835888934935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2362910123356638E-2"/>
                  <c:y val="-7.4604902166884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3861001137456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84219343802631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6842193438026332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9994544869116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2362910123356638E-2"/>
                  <c:y val="-4.5278118538663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404343494017334E-2"/>
                  <c:y val="-4.8157363229224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2547824"/>
        <c:axId val="322548384"/>
      </c:lineChart>
      <c:catAx>
        <c:axId val="322547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548384"/>
        <c:crosses val="autoZero"/>
        <c:auto val="1"/>
        <c:lblAlgn val="ctr"/>
        <c:lblOffset val="100"/>
        <c:noMultiLvlLbl val="0"/>
      </c:catAx>
      <c:valAx>
        <c:axId val="322548384"/>
        <c:scaling>
          <c:orientation val="minMax"/>
          <c:max val="2.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54782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5.7976348944920555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7.0563815626198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56E-2"/>
                  <c:y val="-4.8628735161686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07686009297355E-2"/>
                  <c:y val="-7.1148484662912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36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5.7199583576408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7.1387809807891361E-2"/>
                  <c:y val="5.948862409390803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75701328833578E-2"/>
                      <c:h val="6.1768639951524686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2.8093345534929839E-2"/>
                  <c:y val="-5.0704406934806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8732417992150898E-2"/>
                  <c:y val="6.2544760701473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127E-2"/>
                  <c:y val="-4.5063994507849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6530384134381429E-2"/>
                  <c:y val="-7.013321042606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6.0610260393668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7908E-2"/>
                  <c:y val="-6.6373794966173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5.42672137329539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1.7</c:v>
                </c:pt>
                <c:pt idx="2">
                  <c:v>1.6</c:v>
                </c:pt>
                <c:pt idx="3">
                  <c:v>1.9</c:v>
                </c:pt>
                <c:pt idx="4">
                  <c:v>0.8</c:v>
                </c:pt>
                <c:pt idx="5">
                  <c:v>-0.1</c:v>
                </c:pt>
                <c:pt idx="6">
                  <c:v>0.1</c:v>
                </c:pt>
                <c:pt idx="7">
                  <c:v>-0.2</c:v>
                </c:pt>
                <c:pt idx="8">
                  <c:v>1.5</c:v>
                </c:pt>
                <c:pt idx="9">
                  <c:v>0.2</c:v>
                </c:pt>
                <c:pt idx="10">
                  <c:v>0.6</c:v>
                </c:pt>
                <c:pt idx="11">
                  <c:v>0.5</c:v>
                </c:pt>
                <c:pt idx="12">
                  <c:v>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3452784"/>
        <c:axId val="323453344"/>
      </c:lineChart>
      <c:catAx>
        <c:axId val="323452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453344"/>
        <c:crosses val="autoZero"/>
        <c:auto val="1"/>
        <c:lblAlgn val="ctr"/>
        <c:lblOffset val="200"/>
        <c:noMultiLvlLbl val="0"/>
      </c:catAx>
      <c:valAx>
        <c:axId val="32345334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4527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127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246944479971E-2"/>
                  <c:y val="-6.2613439879629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111E-2"/>
                  <c:y val="-6.8449251952699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8861763772884222E-2"/>
                  <c:y val="-4.434483826815907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6.6683164288075039E-2"/>
                      <c:h val="6.0578397190515776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0.1</c:v>
                </c:pt>
                <c:pt idx="2">
                  <c:v>0</c:v>
                </c:pt>
                <c:pt idx="3">
                  <c:v>0.1</c:v>
                </c:pt>
                <c:pt idx="4">
                  <c:v>0.1</c:v>
                </c:pt>
                <c:pt idx="5">
                  <c:v>0</c:v>
                </c:pt>
                <c:pt idx="6">
                  <c:v>0</c:v>
                </c:pt>
                <c:pt idx="7">
                  <c:v>0.6</c:v>
                </c:pt>
                <c:pt idx="8">
                  <c:v>0.3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3455584"/>
        <c:axId val="323241744"/>
      </c:lineChart>
      <c:catAx>
        <c:axId val="323455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241744"/>
        <c:crosses val="autoZero"/>
        <c:auto val="1"/>
        <c:lblAlgn val="ctr"/>
        <c:lblOffset val="200"/>
        <c:noMultiLvlLbl val="0"/>
      </c:catAx>
      <c:valAx>
        <c:axId val="323241744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4555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6585748358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-7.0787728297448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8976328127724801E-2"/>
                  <c:y val="6.5702617048387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4.5455375871730442E-3"/>
                  <c:y val="-1.001404907374130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75701328833578E-2"/>
                      <c:h val="0.1124069657267945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8.8262053090231468E-2"/>
                  <c:y val="-5.4451596040121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9.24805723899573E-2"/>
                  <c:y val="-6.81053353807952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169456591602492E-2"/>
                  <c:y val="-4.5620936387100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5437787635752449E-2"/>
                  <c:y val="-6.7609370405462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012235366803574"/>
                  <c:y val="5.766654686836268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8454826135553976E-2"/>
                  <c:y val="-4.9858529094651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1841499932736209E-2"/>
                  <c:y val="-8.0731205279837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7.8940765184434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111E-2"/>
                  <c:y val="-6.9797758682654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621E-2"/>
                  <c:y val="-7.2209625249126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0.5</c:v>
                </c:pt>
                <c:pt idx="1">
                  <c:v>-0.1</c:v>
                </c:pt>
                <c:pt idx="2">
                  <c:v>-0.8</c:v>
                </c:pt>
                <c:pt idx="3">
                  <c:v>0.1</c:v>
                </c:pt>
                <c:pt idx="4">
                  <c:v>0.6</c:v>
                </c:pt>
                <c:pt idx="5">
                  <c:v>2.2999999999999998</c:v>
                </c:pt>
                <c:pt idx="6">
                  <c:v>0.5</c:v>
                </c:pt>
                <c:pt idx="7">
                  <c:v>-0.4</c:v>
                </c:pt>
                <c:pt idx="8">
                  <c:v>0.2</c:v>
                </c:pt>
                <c:pt idx="9" formatCode="0.0">
                  <c:v>1</c:v>
                </c:pt>
                <c:pt idx="10">
                  <c:v>0.3</c:v>
                </c:pt>
                <c:pt idx="11">
                  <c:v>1.5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3243984"/>
        <c:axId val="323244544"/>
      </c:lineChart>
      <c:catAx>
        <c:axId val="323243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244544"/>
        <c:crosses val="autoZero"/>
        <c:auto val="1"/>
        <c:lblAlgn val="ctr"/>
        <c:lblOffset val="200"/>
        <c:noMultiLvlLbl val="0"/>
      </c:catAx>
      <c:valAx>
        <c:axId val="323244544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32439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49F370-C321-45A2-84D0-0879B631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3829</Words>
  <Characters>2184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Николаева</cp:lastModifiedBy>
  <cp:revision>2</cp:revision>
  <cp:lastPrinted>2026-03-12T11:48:00Z</cp:lastPrinted>
  <dcterms:created xsi:type="dcterms:W3CDTF">2026-03-13T07:56:00Z</dcterms:created>
  <dcterms:modified xsi:type="dcterms:W3CDTF">2026-03-13T07:56:00Z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